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3D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（様式５）</w:t>
      </w:r>
    </w:p>
    <w:p w:rsidR="00B8743D" w:rsidRDefault="00624E4E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乳がん検診実施機関変更届</w:t>
      </w:r>
    </w:p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　月　</w:t>
      </w:r>
      <w:r>
        <w:t xml:space="preserve">  </w:t>
      </w:r>
      <w:r>
        <w:rPr>
          <w:rFonts w:hint="eastAsia"/>
        </w:rPr>
        <w:t xml:space="preserve">　日</w:t>
      </w:r>
    </w:p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開設者住所〒</w:t>
      </w:r>
    </w:p>
    <w:p w:rsidR="00B8743D" w:rsidRDefault="00B8743D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B8743D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乳がん検診実施機関としての登録事項に変更が生じましたので、下記のとおり届け出ます。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650"/>
        <w:gridCol w:w="4417"/>
      </w:tblGrid>
      <w:tr w:rsidR="00B8743D" w:rsidTr="001D3D9D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機関の名称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rPr>
          <w:trHeight w:val="56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D3D9D" w:rsidTr="001D3D9D">
        <w:trPr>
          <w:trHeight w:val="491"/>
        </w:trPr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3D9D" w:rsidRDefault="001D3D9D" w:rsidP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int="eastAsia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D3D9D" w:rsidRDefault="001D3D9D" w:rsidP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int="eastAsia"/>
              </w:rPr>
            </w:pPr>
          </w:p>
        </w:tc>
      </w:tr>
      <w:tr w:rsidR="00B8743D" w:rsidTr="001D3D9D">
        <w:trPr>
          <w:trHeight w:val="531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変　更　の　事　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>変　更　の　内　容</w:t>
            </w:r>
          </w:p>
        </w:tc>
      </w:tr>
      <w:tr w:rsidR="00B8743D"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機関の名称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機関の所在地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検診従事医師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登録の抹消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（変更前）</w:t>
            </w:r>
            <w:r>
              <w:rPr>
                <w:rFonts w:hint="eastAsia"/>
                <w:sz w:val="21"/>
                <w:szCs w:val="21"/>
              </w:rPr>
              <w:t>（医師の変更の場合は現登録の医師名を記入）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3D9D" w:rsidRDefault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D3D9D" w:rsidRDefault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  <w:tr w:rsidR="00B8743D">
        <w:tc>
          <w:tcPr>
            <w:tcW w:w="4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D" w:rsidRDefault="00B8743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（変更後）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B8743D" w:rsidRDefault="00624E4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※変更の事由が検診従事医師の場合は、別紙を提出すること。</w:t>
      </w:r>
    </w:p>
    <w:p w:rsidR="00B8743D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B8743D" w:rsidRDefault="00624E4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lastRenderedPageBreak/>
        <w:t xml:space="preserve"> </w:t>
      </w:r>
      <w:r>
        <w:rPr>
          <w:rFonts w:hint="eastAsia"/>
        </w:rPr>
        <w:t>（変更届　別紙）</w:t>
      </w: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272"/>
        <w:gridCol w:w="2272"/>
        <w:gridCol w:w="2271"/>
      </w:tblGrid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  <w:spacing w:val="-36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pacing w:val="-36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  <w:spacing w:val="-36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乳がん検診従事年数（年）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マンモグラフィ診断数（年平均人）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乳房超音波診断数（年平均人）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rPr>
          <w:trHeight w:val="51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50"/>
              </w:rPr>
              <w:instrText>専門医・認定医の有無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B8743D" w:rsidTr="001D3D9D">
        <w:tc>
          <w:tcPr>
            <w:tcW w:w="2524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FF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検診マンモグラフィ</w:t>
            </w: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読影認定医の有無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 w:rsidP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 w:rsidP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 w:rsidP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B8743D" w:rsidTr="001D3D9D"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B8743D" w:rsidRDefault="00B8743D">
      <w:pPr>
        <w:adjustRightInd/>
        <w:rPr>
          <w:rFonts w:hAnsi="Times New Roman" w:cs="Times New Roman"/>
          <w:spacing w:val="6"/>
        </w:rPr>
      </w:pPr>
    </w:p>
    <w:p w:rsidR="00B8743D" w:rsidRDefault="00624E4E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 xml:space="preserve">　　　講習会（研修会）受講状況※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1"/>
        <w:gridCol w:w="2525"/>
        <w:gridCol w:w="4038"/>
      </w:tblGrid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B8743D" w:rsidTr="001D3D9D"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B8743D" w:rsidRDefault="00B8743D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B8743D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講習会（研修会）受講証明書（コピー）を貼る位置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1D3D9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161534</wp:posOffset>
                      </wp:positionH>
                      <wp:positionV relativeFrom="paragraph">
                        <wp:posOffset>148213</wp:posOffset>
                      </wp:positionV>
                      <wp:extent cx="5225143" cy="743578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5143" cy="74357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BA48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7pt;margin-top:11.65pt;width:411.45pt;height:5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県外の学会等を受講された場合のみ講習会（研修会）受講証明書</w:t>
            </w: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>（コピー）を貼ること。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624E4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B8743D" w:rsidRDefault="00B8743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1D3D9D" w:rsidRDefault="001D3D9D">
      <w:pPr>
        <w:adjustRightInd/>
      </w:pPr>
    </w:p>
    <w:p w:rsidR="001D3D9D" w:rsidRDefault="001D3D9D" w:rsidP="001D3D9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※審査対象となる受講期間</w:t>
      </w:r>
      <w:bookmarkStart w:id="0" w:name="_GoBack"/>
      <w:bookmarkEnd w:id="0"/>
    </w:p>
    <w:p w:rsidR="001D3D9D" w:rsidRDefault="001D3D9D" w:rsidP="001D3D9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４月１日登録の場合：更新前年の１月～１２月</w:t>
      </w:r>
    </w:p>
    <w:p w:rsidR="001D3D9D" w:rsidRDefault="001D3D9D" w:rsidP="001D3D9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１０月１日登録の更新（期間：半年）：登録年の７月～１２月</w:t>
      </w:r>
    </w:p>
    <w:p w:rsidR="00B8743D" w:rsidRPr="001D3D9D" w:rsidRDefault="00B8743D" w:rsidP="001D3D9D">
      <w:pPr>
        <w:adjustRightInd/>
        <w:rPr>
          <w:rFonts w:hAnsi="Times New Roman" w:cs="Times New Roman"/>
          <w:spacing w:val="6"/>
        </w:rPr>
      </w:pPr>
    </w:p>
    <w:sectPr w:rsidR="00B8743D" w:rsidRPr="001D3D9D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54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3D" w:rsidRDefault="00624E4E">
      <w:r>
        <w:separator/>
      </w:r>
    </w:p>
  </w:endnote>
  <w:endnote w:type="continuationSeparator" w:id="0">
    <w:p w:rsidR="00B8743D" w:rsidRDefault="0062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3D" w:rsidRDefault="00624E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43D" w:rsidRDefault="0062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E"/>
    <w:rsid w:val="001D3D9D"/>
    <w:rsid w:val="00624E4E"/>
    <w:rsid w:val="00B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30DB2-A695-41C3-935B-E5D8BAE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3</cp:revision>
  <cp:lastPrinted>2014-07-18T01:49:00Z</cp:lastPrinted>
  <dcterms:created xsi:type="dcterms:W3CDTF">2018-11-06T00:25:00Z</dcterms:created>
  <dcterms:modified xsi:type="dcterms:W3CDTF">2018-11-06T01:24:00Z</dcterms:modified>
</cp:coreProperties>
</file>